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0" w:after="150" w:line="360" w:lineRule="auto"/>
        <w:jc w:val="center"/>
        <w:outlineLvl w:val="1"/>
        <w:rPr>
          <w:rFonts w:hint="eastAsia" w:cs="宋体" w:asciiTheme="minorEastAsia" w:hAnsiTheme="minorEastAsia" w:eastAsiaTheme="minorEastAsia"/>
          <w:b/>
          <w:bCs/>
          <w:kern w:val="0"/>
          <w:sz w:val="28"/>
          <w:szCs w:val="28"/>
          <w:lang w:val="en-US" w:eastAsia="zh-CN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外国语学院202</w:t>
      </w:r>
      <w:r>
        <w:rPr>
          <w:rFonts w:hint="eastAsia" w:cs="宋体" w:asciiTheme="minorEastAsia" w:hAnsiTheme="minorEastAsia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年招收推荐免试研究生招生</w:t>
      </w:r>
      <w:r>
        <w:rPr>
          <w:rFonts w:hint="eastAsia" w:cs="宋体" w:asciiTheme="minorEastAsia" w:hAnsiTheme="minorEastAsia"/>
          <w:b/>
          <w:bCs/>
          <w:kern w:val="0"/>
          <w:sz w:val="28"/>
          <w:szCs w:val="28"/>
          <w:lang w:val="en-US" w:eastAsia="zh-CN"/>
        </w:rPr>
        <w:t>细则</w:t>
      </w:r>
      <w:bookmarkStart w:id="0" w:name="_GoBack"/>
      <w:bookmarkEnd w:id="0"/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外国语学院坚持“按需招生、德智体全面衡量、择优录取、宁缺毋滥”的原则，按照《南京航空航天大学202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3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年招收推荐免试研究生办法》并结合学院具体情况组织推荐免试研究生复试录取工作，制定本工作细则。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一、招生工作组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1. 招生工作领导小组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        组长：范祥涛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        副组长：姜礼福 徐以中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        成员：张立新 窦硕华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/>
          <w:kern w:val="0"/>
          <w:sz w:val="24"/>
          <w:szCs w:val="24"/>
          <w:highlight w:val="none"/>
        </w:rPr>
        <w:t>2. 招生工作监督小组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/>
          <w:kern w:val="0"/>
          <w:sz w:val="24"/>
          <w:szCs w:val="24"/>
          <w:highlight w:val="none"/>
        </w:rPr>
        <w:t>        组长：左彤云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/>
          <w:kern w:val="0"/>
          <w:sz w:val="24"/>
          <w:szCs w:val="24"/>
          <w:highlight w:val="none"/>
        </w:rPr>
        <w:t>        副组长：梁薇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/>
          <w:kern w:val="0"/>
          <w:sz w:val="24"/>
          <w:szCs w:val="24"/>
          <w:highlight w:val="none"/>
        </w:rPr>
        <w:t>        成员：谢小苑 吕勉哉</w:t>
      </w:r>
    </w:p>
    <w:p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3. 招生面试及技术支持小组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                   面试工作小组：硕士生导师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                   技术支持小组：王大宁 袁晓春</w:t>
      </w:r>
    </w:p>
    <w:p>
      <w:pPr>
        <w:widowControl/>
        <w:spacing w:line="360" w:lineRule="auto"/>
        <w:jc w:val="left"/>
        <w:rPr>
          <w:rFonts w:hint="default" w:cs="宋体" w:asciiTheme="minorEastAsia" w:hAnsiTheme="minorEastAsia" w:eastAsia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 xml:space="preserve">                    秘书：张怡然 邹馨茗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二、招生专业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1. 学术型硕士研究生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</w:t>
      </w:r>
      <w:r>
        <w:rPr>
          <w:rFonts w:cs="宋体" w:asciiTheme="minorEastAsia" w:hAnsiTheme="minorEastAsia"/>
          <w:kern w:val="0"/>
          <w:sz w:val="24"/>
          <w:szCs w:val="24"/>
        </w:rPr>
        <w:t xml:space="preserve">   1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）0</w:t>
      </w:r>
      <w:r>
        <w:rPr>
          <w:rFonts w:cs="宋体" w:asciiTheme="minorEastAsia" w:hAnsiTheme="minorEastAsia"/>
          <w:kern w:val="0"/>
          <w:sz w:val="24"/>
          <w:szCs w:val="24"/>
        </w:rPr>
        <w:t>40102课程与教学论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</w:t>
      </w:r>
      <w:r>
        <w:rPr>
          <w:rFonts w:cs="宋体" w:asciiTheme="minorEastAsia" w:hAnsiTheme="minorEastAsia"/>
          <w:kern w:val="0"/>
          <w:sz w:val="24"/>
          <w:szCs w:val="24"/>
        </w:rPr>
        <w:t xml:space="preserve">   2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）0</w:t>
      </w:r>
      <w:r>
        <w:rPr>
          <w:rFonts w:cs="宋体" w:asciiTheme="minorEastAsia" w:hAnsiTheme="minorEastAsia"/>
          <w:kern w:val="0"/>
          <w:sz w:val="24"/>
          <w:szCs w:val="24"/>
        </w:rPr>
        <w:t>50200外国语言文学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</w:t>
      </w:r>
      <w:r>
        <w:rPr>
          <w:rFonts w:cs="宋体" w:asciiTheme="minorEastAsia" w:hAnsiTheme="minorEastAsia"/>
          <w:kern w:val="0"/>
          <w:sz w:val="24"/>
          <w:szCs w:val="24"/>
        </w:rPr>
        <w:t xml:space="preserve">      01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（全日制）英语语言文学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</w:t>
      </w:r>
      <w:r>
        <w:rPr>
          <w:rFonts w:cs="宋体" w:asciiTheme="minorEastAsia" w:hAnsiTheme="minorEastAsia"/>
          <w:kern w:val="0"/>
          <w:sz w:val="24"/>
          <w:szCs w:val="24"/>
        </w:rPr>
        <w:t xml:space="preserve">      02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（全日制）日语语言文学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</w:t>
      </w:r>
      <w:r>
        <w:rPr>
          <w:rFonts w:cs="宋体" w:asciiTheme="minorEastAsia" w:hAnsiTheme="minorEastAsia"/>
          <w:kern w:val="0"/>
          <w:sz w:val="24"/>
          <w:szCs w:val="24"/>
        </w:rPr>
        <w:t xml:space="preserve">      03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（全日制）外国语言学及应用语言学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2. 专业型硕士研究生</w:t>
      </w:r>
    </w:p>
    <w:p>
      <w:pPr>
        <w:widowControl/>
        <w:spacing w:line="360" w:lineRule="auto"/>
        <w:ind w:firstLine="96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1）055101 英语笔译（MTI）</w:t>
      </w:r>
    </w:p>
    <w:p>
      <w:pPr>
        <w:widowControl/>
        <w:spacing w:line="360" w:lineRule="auto"/>
        <w:ind w:firstLine="96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2）055105 日语笔译（MTI）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三、招生要求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1．拥护中国共产党的领导，愿为祖国建设服务，品德良好，遵纪守法。诚实守信，学风端正，身心健康。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2．获得所在学校推荐免试资格的优秀应届本科毕业生。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四、复试形式、内容和要求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  <w:highlight w:val="none"/>
        </w:rPr>
        <w:t>复试内容为综合面试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</w:rPr>
        <w:t>综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合面试办法：</w:t>
      </w:r>
    </w:p>
    <w:p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1. 成立面试小组，设组长1人、组员不少于2人、秘书1人、操作员1人（共不少于</w:t>
      </w:r>
      <w:r>
        <w:rPr>
          <w:rFonts w:cs="宋体" w:asciiTheme="minorEastAsia" w:hAnsiTheme="minorEastAsia"/>
          <w:kern w:val="0"/>
          <w:sz w:val="24"/>
          <w:szCs w:val="24"/>
        </w:rPr>
        <w:t>5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人），其中硕士生导师不少于3人。面试小组成员对外严格保密，所有面试小组成员和工作人员在面试过程中禁止携带手机，不能中途离场，不得做与面试无关的事，禁止吸烟。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2. 面试小组内统一成绩评定标准，每个面试小组成员按统一标准对每位考生进行独立打分。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b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五、复试资格审查</w:t>
      </w:r>
    </w:p>
    <w:p>
      <w:pPr>
        <w:widowControl/>
        <w:shd w:val="clear" w:color="auto" w:fill="FFFFFF"/>
        <w:spacing w:line="360" w:lineRule="auto"/>
        <w:ind w:firstLine="645"/>
        <w:rPr>
          <w:rFonts w:cs="仿宋" w:asciiTheme="minorEastAsia" w:hAnsiTheme="minorEastAsia"/>
          <w:kern w:val="0"/>
          <w:sz w:val="24"/>
          <w:szCs w:val="24"/>
          <w:shd w:val="clear" w:color="auto" w:fill="FFFFFF"/>
        </w:rPr>
      </w:pPr>
      <w:r>
        <w:rPr>
          <w:rFonts w:hint="eastAsia" w:cs="仿宋" w:asciiTheme="minorEastAsia" w:hAnsiTheme="minorEastAsia"/>
          <w:kern w:val="0"/>
          <w:sz w:val="24"/>
          <w:szCs w:val="24"/>
          <w:shd w:val="clear" w:color="auto" w:fill="FFFFFF"/>
        </w:rPr>
        <w:t>申请者需提交如下材料参加考核：</w:t>
      </w:r>
    </w:p>
    <w:p>
      <w:pPr>
        <w:widowControl/>
        <w:shd w:val="clear" w:color="auto" w:fill="FFFFFF"/>
        <w:spacing w:line="360" w:lineRule="auto"/>
        <w:ind w:left="210" w:leftChars="100" w:firstLine="480" w:firstLineChars="200"/>
        <w:rPr>
          <w:rFonts w:hint="eastAsia" w:cs="仿宋" w:asciiTheme="minorEastAsia" w:hAnsiTheme="minorEastAsia"/>
          <w:kern w:val="0"/>
          <w:sz w:val="24"/>
          <w:szCs w:val="24"/>
          <w:shd w:val="clear" w:color="auto" w:fill="FFFFFF"/>
        </w:rPr>
      </w:pPr>
      <w:r>
        <w:rPr>
          <w:rFonts w:hint="eastAsia" w:cs="仿宋" w:asciiTheme="minorEastAsia" w:hAnsiTheme="minorEastAsia"/>
          <w:kern w:val="0"/>
          <w:sz w:val="24"/>
          <w:szCs w:val="24"/>
          <w:shd w:val="clear" w:color="auto" w:fill="FFFFFF"/>
        </w:rPr>
        <w:t>（1）由所在学校院系的教务部门加盖公章的本科学习成绩单，成绩要能反映排名情况；</w:t>
      </w:r>
    </w:p>
    <w:p>
      <w:pPr>
        <w:widowControl/>
        <w:shd w:val="clear" w:color="auto" w:fill="FFFFFF"/>
        <w:spacing w:line="360" w:lineRule="auto"/>
        <w:ind w:left="210" w:leftChars="100" w:firstLine="480" w:firstLineChars="200"/>
        <w:rPr>
          <w:rFonts w:hint="eastAsia" w:cs="仿宋" w:asciiTheme="minorEastAsia" w:hAnsiTheme="minorEastAsia"/>
          <w:kern w:val="0"/>
          <w:sz w:val="24"/>
          <w:szCs w:val="24"/>
          <w:shd w:val="clear" w:color="auto" w:fill="FFFFFF"/>
        </w:rPr>
      </w:pPr>
      <w:r>
        <w:rPr>
          <w:rFonts w:hint="eastAsia" w:cs="仿宋" w:asciiTheme="minorEastAsia" w:hAnsiTheme="minorEastAsia"/>
          <w:kern w:val="0"/>
          <w:sz w:val="24"/>
          <w:szCs w:val="24"/>
          <w:shd w:val="clear" w:color="auto" w:fill="FFFFFF"/>
        </w:rPr>
        <w:t>（2）大学英语四级或六级考试成绩单，以及其他能反映英语水平的材料；</w:t>
      </w:r>
    </w:p>
    <w:p>
      <w:pPr>
        <w:widowControl/>
        <w:shd w:val="clear" w:color="auto" w:fill="FFFFFF"/>
        <w:spacing w:line="360" w:lineRule="auto"/>
        <w:ind w:left="210" w:leftChars="100" w:firstLine="480" w:firstLineChars="200"/>
        <w:rPr>
          <w:rFonts w:hint="eastAsia" w:cs="仿宋" w:asciiTheme="minorEastAsia" w:hAnsiTheme="minorEastAsia" w:eastAsiaTheme="minorEastAsia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cs="仿宋" w:asciiTheme="minorEastAsia" w:hAnsiTheme="minorEastAsia"/>
          <w:kern w:val="0"/>
          <w:sz w:val="24"/>
          <w:szCs w:val="24"/>
          <w:shd w:val="clear" w:color="auto" w:fill="FFFFFF"/>
        </w:rPr>
        <w:t>（3）学术成果（包括公开发表论文、出版著作、获得专利、获得学术科技奖项、承担课题或者其他具有学术水平的工作成果）；</w:t>
      </w:r>
    </w:p>
    <w:p>
      <w:pPr>
        <w:widowControl/>
        <w:shd w:val="clear" w:color="auto" w:fill="FFFFFF"/>
        <w:spacing w:line="360" w:lineRule="auto"/>
        <w:ind w:left="210" w:leftChars="100" w:firstLine="480" w:firstLineChars="200"/>
        <w:rPr>
          <w:rFonts w:hint="eastAsia" w:cs="仿宋" w:asciiTheme="minorEastAsia" w:hAnsiTheme="minorEastAsia"/>
          <w:kern w:val="0"/>
          <w:sz w:val="24"/>
          <w:szCs w:val="24"/>
          <w:shd w:val="clear" w:color="auto" w:fill="FFFFFF"/>
        </w:rPr>
      </w:pPr>
      <w:r>
        <w:rPr>
          <w:rFonts w:hint="eastAsia" w:cs="仿宋" w:asciiTheme="minorEastAsia" w:hAnsiTheme="minorEastAsia"/>
          <w:kern w:val="0"/>
          <w:sz w:val="24"/>
          <w:szCs w:val="24"/>
          <w:shd w:val="clear" w:color="auto" w:fill="FFFFFF"/>
        </w:rPr>
        <w:t>（4）获得各类荣誉、表彰、奖励证书；</w:t>
      </w:r>
    </w:p>
    <w:p>
      <w:pPr>
        <w:widowControl/>
        <w:shd w:val="clear" w:color="auto" w:fill="FFFFFF"/>
        <w:spacing w:line="360" w:lineRule="auto"/>
        <w:ind w:left="210" w:leftChars="100" w:firstLine="480" w:firstLineChars="200"/>
        <w:rPr>
          <w:rFonts w:hint="default" w:cs="仿宋" w:asciiTheme="minorEastAsia" w:hAnsiTheme="minorEastAsia" w:eastAsiaTheme="minorEastAsia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cs="仿宋" w:asciiTheme="minorEastAsia" w:hAnsiTheme="minorEastAsia"/>
          <w:kern w:val="0"/>
          <w:sz w:val="24"/>
          <w:szCs w:val="24"/>
          <w:shd w:val="clear" w:color="auto" w:fill="FFFFFF"/>
        </w:rPr>
        <w:t>以上申请材料按顺序整理为一个</w:t>
      </w:r>
      <w:r>
        <w:rPr>
          <w:rFonts w:hint="eastAsia" w:cs="仿宋" w:asciiTheme="minorEastAsia" w:hAnsiTheme="minorEastAsia"/>
          <w:kern w:val="0"/>
          <w:sz w:val="24"/>
          <w:szCs w:val="24"/>
          <w:shd w:val="clear" w:color="auto" w:fill="FFFFFF"/>
        </w:rPr>
        <w:t>P</w:t>
      </w:r>
      <w:r>
        <w:rPr>
          <w:rFonts w:cs="仿宋" w:asciiTheme="minorEastAsia" w:hAnsiTheme="minorEastAsia"/>
          <w:kern w:val="0"/>
          <w:sz w:val="24"/>
          <w:szCs w:val="24"/>
          <w:shd w:val="clear" w:color="auto" w:fill="FFFFFF"/>
        </w:rPr>
        <w:t>DF格式文档</w:t>
      </w:r>
      <w:r>
        <w:rPr>
          <w:rFonts w:hint="eastAsia" w:cs="仿宋" w:asciiTheme="minorEastAsia" w:hAnsiTheme="minorEastAsia"/>
          <w:kern w:val="0"/>
          <w:sz w:val="24"/>
          <w:szCs w:val="24"/>
          <w:shd w:val="clear" w:color="auto" w:fill="FFFFFF"/>
        </w:rPr>
        <w:t>，</w:t>
      </w:r>
      <w:r>
        <w:rPr>
          <w:rFonts w:hint="eastAsia" w:cs="仿宋" w:asciiTheme="minorEastAsia" w:hAnsiTheme="minorEastAsia"/>
          <w:kern w:val="0"/>
          <w:sz w:val="24"/>
          <w:szCs w:val="24"/>
          <w:shd w:val="clear" w:color="auto" w:fill="FFFFFF"/>
          <w:lang w:val="en-US" w:eastAsia="zh-CN"/>
        </w:rPr>
        <w:t>在报名系统提交。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六、拟录取原则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1. 复试合格：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</w:rPr>
        <w:t>综合面试成绩满分150分，达到或超过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  <w:lang w:val="en-US" w:eastAsia="zh-CN"/>
        </w:rPr>
        <w:t>90</w:t>
      </w:r>
      <w:r>
        <w:rPr>
          <w:rFonts w:hint="eastAsia" w:cs="宋体" w:asciiTheme="minorEastAsia" w:hAnsiTheme="minorEastAsia"/>
          <w:kern w:val="0"/>
          <w:sz w:val="24"/>
          <w:szCs w:val="24"/>
          <w:highlight w:val="none"/>
        </w:rPr>
        <w:t>分方可录取。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2. 以综合面试成绩排名为依据择优录取。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七、复试阶段各环节安排</w:t>
      </w:r>
    </w:p>
    <w:tbl>
      <w:tblPr>
        <w:tblStyle w:val="7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3795"/>
        <w:gridCol w:w="325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20" w:line="36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3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20" w:line="360" w:lineRule="auto"/>
              <w:ind w:left="42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内容</w:t>
            </w:r>
          </w:p>
        </w:tc>
        <w:tc>
          <w:tcPr>
            <w:tcW w:w="32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20" w:line="360" w:lineRule="auto"/>
              <w:ind w:left="42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地点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20" w:line="360" w:lineRule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shd w:val="clear" w:color="auto" w:fill="FFFFFF"/>
              </w:rPr>
              <w:t>月1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shd w:val="clear" w:color="auto" w:fill="FFFFFF"/>
              </w:rPr>
              <w:t>日-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cs="仿宋" w:asciiTheme="minorEastAsia" w:hAnsiTheme="minorEastAsia"/>
                <w:kern w:val="0"/>
                <w:sz w:val="24"/>
                <w:szCs w:val="24"/>
                <w:shd w:val="clear" w:color="auto" w:fill="FFFFFF"/>
              </w:rPr>
              <w:t>3日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20" w:line="360" w:lineRule="auto"/>
              <w:jc w:val="both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shd w:val="clear" w:color="auto" w:fill="FFFFFF"/>
                <w:lang w:val="en-US" w:eastAsia="zh-CN"/>
              </w:rPr>
              <w:t>考生登陆南航研究生报考系统：</w:t>
            </w:r>
            <w:r>
              <w:rPr>
                <w:rFonts w:hint="eastAsia" w:asciiTheme="minorEastAsia" w:hAnsiTheme="minorEastAsia"/>
                <w:sz w:val="24"/>
                <w:szCs w:val="24"/>
                <w:shd w:val="clear" w:color="auto" w:fill="FFFFFF"/>
              </w:rPr>
              <w:t>http://yzsbm.nuaa.edu.cn/logon进行预报名，申请项目选择：综合考核选拔优秀推免生（推免生预报名）。</w:t>
            </w:r>
          </w:p>
        </w:tc>
        <w:tc>
          <w:tcPr>
            <w:tcW w:w="3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20" w:line="36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shd w:val="clear" w:color="auto" w:fill="FFFFFF"/>
                <w:lang w:val="en-US" w:eastAsia="zh-CN"/>
              </w:rPr>
              <w:t>南航研究生报考系统：</w:t>
            </w:r>
            <w:r>
              <w:rPr>
                <w:rFonts w:hint="eastAsia" w:asciiTheme="minorEastAsia" w:hAnsiTheme="minorEastAsia"/>
                <w:sz w:val="24"/>
                <w:szCs w:val="24"/>
                <w:shd w:val="clear" w:color="auto" w:fill="FFFFFF"/>
              </w:rPr>
              <w:t>http://yzsbm.nuaa.edu.cn/logon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20" w:line="360" w:lineRule="auto"/>
              <w:rPr>
                <w:rFonts w:hint="default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  <w:t>9月24日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20" w:line="360" w:lineRule="auto"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highlight w:val="none"/>
                <w:shd w:val="clear" w:color="auto" w:fill="FFFFFF"/>
              </w:rPr>
              <w:t>学院审核推免生报名信息、确定复试名单，</w:t>
            </w:r>
            <w:r>
              <w:rPr>
                <w:rFonts w:hint="eastAsia" w:asciiTheme="minorEastAsia" w:hAnsiTheme="minorEastAsia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通过短信/电话</w:t>
            </w:r>
            <w:r>
              <w:rPr>
                <w:rFonts w:hint="eastAsia" w:asciiTheme="minorEastAsia" w:hAnsiTheme="minorEastAsia"/>
                <w:sz w:val="24"/>
                <w:szCs w:val="24"/>
                <w:highlight w:val="none"/>
                <w:shd w:val="clear" w:color="auto" w:fill="FFFFFF"/>
              </w:rPr>
              <w:t>发放复试通知。</w:t>
            </w:r>
          </w:p>
        </w:tc>
        <w:tc>
          <w:tcPr>
            <w:tcW w:w="3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20" w:line="360" w:lineRule="auto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highlight w:val="none"/>
                <w:lang w:val="en-US" w:eastAsia="zh-CN"/>
              </w:rPr>
              <w:t>短信/电话通知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20" w:line="360" w:lineRule="auto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cs="Times New Roman" w:asciiTheme="minorEastAsia" w:hAnsiTheme="minorEastAsia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highlight w:val="none"/>
                <w:lang w:val="en-US" w:eastAsia="zh-CN"/>
              </w:rPr>
              <w:t>25日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20" w:line="360" w:lineRule="auto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highlight w:val="none"/>
                <w:lang w:val="en-US" w:eastAsia="zh-CN"/>
              </w:rPr>
              <w:t>综合面试</w:t>
            </w:r>
          </w:p>
        </w:tc>
        <w:tc>
          <w:tcPr>
            <w:tcW w:w="3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20" w:line="36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highlight w:val="none"/>
              </w:rPr>
              <w:t>腾讯会议（具体会议号将后续通知）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20" w:line="36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日前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20" w:line="36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确定拟录取名单并报研招办审核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20" w:line="360" w:lineRule="auto"/>
              <w:ind w:left="42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20" w:line="360" w:lineRule="auto"/>
              <w:jc w:val="center"/>
              <w:rPr>
                <w:rFonts w:hint="default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9月28日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20"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考生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登录全国推免服务系统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http://yz.chsi.com.cn/tm完成志愿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填报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、接收并确认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学校发放的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复试及待录取通知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20" w:line="360" w:lineRule="auto"/>
              <w:ind w:left="42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全国推免服务系统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http://yz.chsi.com.cn/tm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20" w:line="360" w:lineRule="auto"/>
              <w:jc w:val="center"/>
              <w:rPr>
                <w:rFonts w:hint="default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9月28日--10月20日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20" w:line="360" w:lineRule="auto"/>
              <w:jc w:val="center"/>
              <w:rPr>
                <w:rFonts w:hint="default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学院根据全国推免服务系统中的后续报名情况酌情安排候补面试</w:t>
            </w:r>
          </w:p>
        </w:tc>
        <w:tc>
          <w:tcPr>
            <w:tcW w:w="3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20" w:line="360" w:lineRule="auto"/>
              <w:ind w:left="420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 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八、学院地址、联系人及联系方式</w:t>
      </w:r>
    </w:p>
    <w:p>
      <w:pPr>
        <w:widowControl/>
        <w:spacing w:before="150" w:after="150"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地址：江苏省南京市江宁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区将军大道29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号</w:t>
      </w:r>
    </w:p>
    <w:p>
      <w:pPr>
        <w:widowControl/>
        <w:spacing w:before="150" w:after="150" w:line="360" w:lineRule="auto"/>
        <w:ind w:firstLine="480"/>
        <w:jc w:val="left"/>
        <w:rPr>
          <w:rFonts w:cs="Times New Roman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联系人：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邹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老师</w:t>
      </w:r>
      <w:r>
        <w:rPr>
          <w:rFonts w:cs="Times New Roman" w:asciiTheme="minorEastAsia" w:hAnsiTheme="minorEastAsia"/>
          <w:kern w:val="0"/>
          <w:sz w:val="24"/>
          <w:szCs w:val="24"/>
        </w:rPr>
        <w:t> </w:t>
      </w:r>
    </w:p>
    <w:p>
      <w:pPr>
        <w:widowControl/>
        <w:spacing w:before="150" w:after="150"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Times New Roman" w:asciiTheme="minorEastAsia" w:hAnsiTheme="minorEastAsia"/>
          <w:kern w:val="0"/>
          <w:sz w:val="24"/>
          <w:szCs w:val="24"/>
          <w:lang w:val="en-US" w:eastAsia="zh-CN"/>
        </w:rPr>
        <w:t>联系方式：</w:t>
      </w:r>
      <w:r>
        <w:rPr>
          <w:rFonts w:cs="Times New Roman" w:asciiTheme="minorEastAsia" w:hAnsiTheme="minorEastAsia"/>
          <w:kern w:val="0"/>
          <w:sz w:val="24"/>
          <w:szCs w:val="24"/>
        </w:rPr>
        <w:t>025-84895719</w:t>
      </w:r>
    </w:p>
    <w:p>
      <w:pPr>
        <w:widowControl/>
        <w:spacing w:before="150" w:after="150"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九、本细则未涉及部分，由本学院招生工作小组负责解释。</w:t>
      </w:r>
    </w:p>
    <w:p>
      <w:pPr>
        <w:widowControl/>
        <w:spacing w:before="150" w:after="150"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                                                                       外国语学院</w:t>
      </w:r>
    </w:p>
    <w:p>
      <w:pPr>
        <w:widowControl/>
        <w:spacing w:before="150" w:line="360" w:lineRule="auto"/>
        <w:ind w:right="12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202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2</w:t>
      </w:r>
      <w:r>
        <w:rPr>
          <w:rFonts w:cs="宋体" w:asciiTheme="minorEastAsia" w:hAnsiTheme="minorEastAsia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9</w:t>
      </w:r>
      <w:r>
        <w:rPr>
          <w:rFonts w:cs="宋体" w:asciiTheme="minorEastAsia" w:hAnsiTheme="minorEastAsia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23</w:t>
      </w:r>
      <w:r>
        <w:rPr>
          <w:rFonts w:cs="宋体" w:asciiTheme="minorEastAsia" w:hAnsiTheme="minorEastAsia"/>
          <w:kern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NjQwMTQ5MDc5NGU4N2I5YjRmNWEyYjI2N2M5ZWMifQ=="/>
  </w:docVars>
  <w:rsids>
    <w:rsidRoot w:val="00153AAC"/>
    <w:rsid w:val="00145F77"/>
    <w:rsid w:val="00153AAC"/>
    <w:rsid w:val="002177EF"/>
    <w:rsid w:val="0025147C"/>
    <w:rsid w:val="00271CA9"/>
    <w:rsid w:val="002F6D0F"/>
    <w:rsid w:val="00460511"/>
    <w:rsid w:val="00467AE3"/>
    <w:rsid w:val="006B57C5"/>
    <w:rsid w:val="006E658C"/>
    <w:rsid w:val="00714519"/>
    <w:rsid w:val="00735D43"/>
    <w:rsid w:val="00750331"/>
    <w:rsid w:val="007A718F"/>
    <w:rsid w:val="007B2A58"/>
    <w:rsid w:val="007F1016"/>
    <w:rsid w:val="00853FF9"/>
    <w:rsid w:val="00A05CD2"/>
    <w:rsid w:val="00BD3244"/>
    <w:rsid w:val="00C83A54"/>
    <w:rsid w:val="00CD2BD2"/>
    <w:rsid w:val="00EC6935"/>
    <w:rsid w:val="00F301A4"/>
    <w:rsid w:val="0137554C"/>
    <w:rsid w:val="01B6595C"/>
    <w:rsid w:val="0517271E"/>
    <w:rsid w:val="06207805"/>
    <w:rsid w:val="063E27E7"/>
    <w:rsid w:val="0ED34F61"/>
    <w:rsid w:val="11673533"/>
    <w:rsid w:val="11A85CD2"/>
    <w:rsid w:val="11B0485A"/>
    <w:rsid w:val="120E475D"/>
    <w:rsid w:val="12407034"/>
    <w:rsid w:val="13B1178A"/>
    <w:rsid w:val="14B940A6"/>
    <w:rsid w:val="157917C2"/>
    <w:rsid w:val="15F01114"/>
    <w:rsid w:val="186D5E1E"/>
    <w:rsid w:val="197D0B3A"/>
    <w:rsid w:val="1A98757A"/>
    <w:rsid w:val="1CEE0476"/>
    <w:rsid w:val="1D100B8E"/>
    <w:rsid w:val="1E430DD5"/>
    <w:rsid w:val="1E800870"/>
    <w:rsid w:val="1F7D4AC0"/>
    <w:rsid w:val="21F442B4"/>
    <w:rsid w:val="225B49EE"/>
    <w:rsid w:val="22805339"/>
    <w:rsid w:val="23390CCA"/>
    <w:rsid w:val="23DA7B95"/>
    <w:rsid w:val="240E2144"/>
    <w:rsid w:val="25AF154A"/>
    <w:rsid w:val="2C232609"/>
    <w:rsid w:val="2CD54B6D"/>
    <w:rsid w:val="315549F9"/>
    <w:rsid w:val="34243975"/>
    <w:rsid w:val="35F10B47"/>
    <w:rsid w:val="361C51EA"/>
    <w:rsid w:val="38740160"/>
    <w:rsid w:val="3A8D42F0"/>
    <w:rsid w:val="3C0F3728"/>
    <w:rsid w:val="3E3105FB"/>
    <w:rsid w:val="3E8B68BA"/>
    <w:rsid w:val="3F381EE7"/>
    <w:rsid w:val="400A5A57"/>
    <w:rsid w:val="412D5350"/>
    <w:rsid w:val="47745A86"/>
    <w:rsid w:val="47F772CF"/>
    <w:rsid w:val="48880522"/>
    <w:rsid w:val="48D66E80"/>
    <w:rsid w:val="490020DB"/>
    <w:rsid w:val="4B773D97"/>
    <w:rsid w:val="4BE55FA1"/>
    <w:rsid w:val="4C8501BC"/>
    <w:rsid w:val="4D281293"/>
    <w:rsid w:val="4EED430E"/>
    <w:rsid w:val="4FBA621A"/>
    <w:rsid w:val="51170657"/>
    <w:rsid w:val="51477378"/>
    <w:rsid w:val="52742DDF"/>
    <w:rsid w:val="52B83DC3"/>
    <w:rsid w:val="55AC2568"/>
    <w:rsid w:val="57787B34"/>
    <w:rsid w:val="58CC674A"/>
    <w:rsid w:val="60A765D0"/>
    <w:rsid w:val="60D56F10"/>
    <w:rsid w:val="61002084"/>
    <w:rsid w:val="61044ABF"/>
    <w:rsid w:val="616E63C0"/>
    <w:rsid w:val="618331FD"/>
    <w:rsid w:val="61B9080E"/>
    <w:rsid w:val="61EC68BA"/>
    <w:rsid w:val="65717149"/>
    <w:rsid w:val="67A7735B"/>
    <w:rsid w:val="67B15EDB"/>
    <w:rsid w:val="6A435864"/>
    <w:rsid w:val="6BFF3689"/>
    <w:rsid w:val="6EF07839"/>
    <w:rsid w:val="6EF11C74"/>
    <w:rsid w:val="7288039C"/>
    <w:rsid w:val="73FC4317"/>
    <w:rsid w:val="77A7048C"/>
    <w:rsid w:val="7A2B473C"/>
    <w:rsid w:val="7A4F5B68"/>
    <w:rsid w:val="7A78023D"/>
    <w:rsid w:val="7C702060"/>
    <w:rsid w:val="7CB665D9"/>
    <w:rsid w:val="7EE04C06"/>
    <w:rsid w:val="7F92167D"/>
    <w:rsid w:val="7FCC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000000"/>
      <w:u w:val="none"/>
    </w:rPr>
  </w:style>
  <w:style w:type="character" w:styleId="11">
    <w:name w:val="HTML Definition"/>
    <w:basedOn w:val="8"/>
    <w:semiHidden/>
    <w:unhideWhenUsed/>
    <w:qFormat/>
    <w:uiPriority w:val="99"/>
  </w:style>
  <w:style w:type="character" w:styleId="12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3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wp_visitcount"/>
    <w:basedOn w:val="8"/>
    <w:qFormat/>
    <w:uiPriority w:val="0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8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9">
    <w:name w:val="item-name"/>
    <w:basedOn w:val="8"/>
    <w:qFormat/>
    <w:uiPriority w:val="0"/>
  </w:style>
  <w:style w:type="character" w:customStyle="1" w:styleId="20">
    <w:name w:val="item-name1"/>
    <w:basedOn w:val="8"/>
    <w:qFormat/>
    <w:uiPriority w:val="0"/>
  </w:style>
  <w:style w:type="character" w:customStyle="1" w:styleId="21">
    <w:name w:val="xubox_tabnow"/>
    <w:basedOn w:val="8"/>
    <w:qFormat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10</Company>
  <Pages>3</Pages>
  <Words>1214</Words>
  <Characters>1393</Characters>
  <Lines>12</Lines>
  <Paragraphs>3</Paragraphs>
  <TotalTime>46</TotalTime>
  <ScaleCrop>false</ScaleCrop>
  <LinksUpToDate>false</LinksUpToDate>
  <CharactersWithSpaces>1619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2020-09-29T01:43:00Z</dcterms:created>
  <dc:creator>Windows 10</dc:creator>
  <cp:lastModifiedBy>HZ</cp:lastModifiedBy>
  <cp:lastPrinted>2020-09-28T07:08:00Z</cp:lastPrinted>
  <dcterms:modified xsi:type="dcterms:W3CDTF">2022-09-23T13:56:28Z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47C97BF5E2DD4332B3A8F128F787DC03</vt:lpwstr>
  </property>
</Properties>
</file>